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Lucida Grande" w:cs="Lucida Grande" w:hAnsi="Lucida Grande" w:eastAsia="Lucida Grande"/>
          <w:sz w:val="28"/>
          <w:szCs w:val="28"/>
        </w:rPr>
      </w:pPr>
      <w:r>
        <w:rPr>
          <w:rFonts w:ascii="Lucida Grande"/>
          <w:sz w:val="28"/>
          <w:szCs w:val="28"/>
          <w:rtl w:val="0"/>
          <w:lang w:val="en-US"/>
        </w:rPr>
        <w:t>Finance Committee Meeting Minutes January 8, 2019</w:t>
      </w:r>
    </w:p>
    <w:p>
      <w:pPr>
        <w:pStyle w:val="Body"/>
        <w:bidi w:val="0"/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</w:rPr>
        <w:t>Present: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de-DE"/>
        </w:rPr>
        <w:t>Doug MacLeay, Lynn DiTullio, Rachel Glick, Lori Shearer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Also from SB:  </w:t>
      </w:r>
      <w:r>
        <w:rPr>
          <w:rFonts w:ascii="Lucida Grande"/>
          <w:color w:val="0d0202"/>
          <w:sz w:val="28"/>
          <w:szCs w:val="28"/>
          <w:rtl w:val="0"/>
          <w:lang w:val="nl-NL"/>
        </w:rPr>
        <w:t>Mark Thibideau, Eileen Sauvageau, Jack C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avo</w:t>
      </w:r>
      <w:r>
        <w:rPr>
          <w:rFonts w:ascii="Lucida Grande"/>
          <w:color w:val="0d0202"/>
          <w:sz w:val="28"/>
          <w:szCs w:val="28"/>
          <w:rtl w:val="0"/>
        </w:rPr>
        <w:t xml:space="preserve">lick, 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</w:rPr>
        <w:t>Kevin Fox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, Town Coordinator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E</w:t>
      </w:r>
      <w:r>
        <w:rPr>
          <w:rFonts w:ascii="Lucida Grande"/>
          <w:color w:val="0d0202"/>
          <w:sz w:val="28"/>
          <w:szCs w:val="28"/>
          <w:rtl w:val="0"/>
          <w:lang w:val="de-DE"/>
        </w:rPr>
        <w:t>llen Weeks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, Personnel Committee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Meeting called to order 6:35pm.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Kevin discussed budget and capital plan background. The binders he prepared are in 3 sections: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the first is budget vs. actuals for FY19.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These include</w:t>
      </w:r>
      <w:r>
        <w:rPr>
          <w:rFonts w:ascii="Lucida Grande"/>
          <w:color w:val="0d0202"/>
          <w:sz w:val="28"/>
          <w:szCs w:val="28"/>
          <w:rtl w:val="0"/>
        </w:rPr>
        <w:t xml:space="preserve">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the Town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operating budget only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, not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special articles such as assessments, capital, transfers.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After that is the general ledger through 1/2/2019.</w:t>
      </w:r>
      <w:r>
        <w:rPr>
          <w:rFonts w:hAnsi="Lucida Grande" w:hint="default"/>
          <w:color w:val="0d0202"/>
          <w:sz w:val="28"/>
          <w:szCs w:val="28"/>
          <w:rtl w:val="0"/>
        </w:rPr>
        <w:t> 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The seco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nd section is FY19 Sources and Uses,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a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summary of Articles from last year</w:t>
      </w:r>
      <w:r>
        <w:rPr>
          <w:rFonts w:hAnsi="Lucida Grande" w:hint="default"/>
          <w:color w:val="0d0202"/>
          <w:sz w:val="28"/>
          <w:szCs w:val="28"/>
          <w:rtl w:val="0"/>
          <w:lang w:val="fr-FR"/>
        </w:rPr>
        <w:t>’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s Town Warrant,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and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 the Warrant itself.</w:t>
      </w:r>
      <w:r>
        <w:rPr>
          <w:rFonts w:hAnsi="Lucida Grande" w:hint="default"/>
          <w:color w:val="0d0202"/>
          <w:sz w:val="28"/>
          <w:szCs w:val="28"/>
          <w:rtl w:val="0"/>
        </w:rPr>
        <w:t> 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The third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 section is the Budget Memo distributed to departments, capital plan and finance policies.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The l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ast page shows capital replacements scheduled for this year.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Kevin noted that we will see the Silverado, but not the Loader, in department submitted budget requests.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Overview of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financial considerations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this year: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Colrain has 6 more students going to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Franklin County Tech school than last year, so that assessment will increase.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Mohawk School District is looking at a 2.5% budget increase; Colrain's assessment is not yet known.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Health insurance may NOT increase this year.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</w:rPr>
        <w:t>Town</w:t>
      </w:r>
      <w:r>
        <w:rPr>
          <w:rFonts w:hAnsi="Lucida Grande" w:hint="default"/>
          <w:color w:val="0d0202"/>
          <w:sz w:val="28"/>
          <w:szCs w:val="28"/>
          <w:rtl w:val="0"/>
          <w:lang w:val="fr-FR"/>
        </w:rPr>
        <w:t>’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s insurance is also level (property and liability) due to 2 year signup agreement.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Accounting software should be level.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</w:rPr>
        <w:t>Veteran</w:t>
      </w:r>
      <w:r>
        <w:rPr>
          <w:rFonts w:hAnsi="Lucida Grande" w:hint="default"/>
          <w:color w:val="0d0202"/>
          <w:sz w:val="28"/>
          <w:szCs w:val="28"/>
          <w:rtl w:val="0"/>
          <w:lang w:val="fr-FR"/>
        </w:rPr>
        <w:t>’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s service likely to be level.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Free cash is estimated in the range of $200,000-$300,000.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Storm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Irene reimbursement should be coming in this year (at last).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Also some foreclosed properties have been sold along with a used police cruiser.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Town Assessor </w:t>
      </w:r>
      <w:r>
        <w:rPr>
          <w:rFonts w:ascii="Lucida Grande"/>
          <w:color w:val="0d0202"/>
          <w:sz w:val="28"/>
          <w:szCs w:val="28"/>
          <w:rtl w:val="0"/>
        </w:rPr>
        <w:t>Alice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 Wozniak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 reported some success on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the decreased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utility self-assessment issue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 that arose last year.  T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he appraisal she sought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resulted in valuation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 much closer to the original (older) self-assessed value vs. the lower values the utilities submitted last year.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In previous years the self-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assessed value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was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$15M prior to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last year</w:t>
      </w:r>
      <w:r>
        <w:rPr>
          <w:rFonts w:hAnsi="Lucida Grande" w:hint="default"/>
          <w:color w:val="0d0202"/>
          <w:sz w:val="28"/>
          <w:szCs w:val="28"/>
          <w:rtl w:val="0"/>
          <w:lang w:val="en-US"/>
        </w:rPr>
        <w:t>’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s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 reduction.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The Town had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 been looking at about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an </w:t>
      </w:r>
      <w:r>
        <w:rPr>
          <w:rFonts w:ascii="Lucida Grande"/>
          <w:color w:val="0d0202"/>
          <w:sz w:val="28"/>
          <w:szCs w:val="28"/>
          <w:rtl w:val="0"/>
          <w:lang w:val="es-ES_tradnl"/>
        </w:rPr>
        <w:t>$85k loss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 xml:space="preserve"> in property taxes.  With the new figures we may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only need to shift $18k to residential assessments.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The town</w:t>
      </w:r>
      <w:r>
        <w:rPr>
          <w:rFonts w:hAnsi="Lucida Grande" w:hint="default"/>
          <w:color w:val="0d0202"/>
          <w:sz w:val="28"/>
          <w:szCs w:val="28"/>
          <w:rtl w:val="0"/>
          <w:lang w:val="fr-FR"/>
        </w:rPr>
        <w:t>’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s cost for an independent appraisal was $7,500.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All of this to be certified then submitted to DOR - if accepted, its possible the utilities may appeal (via Appellate Tax Court, etc.).</w:t>
      </w:r>
      <w:r>
        <w:rPr>
          <w:rFonts w:hAnsi="Lucida Grande" w:hint="default"/>
          <w:color w:val="0d0202"/>
          <w:sz w:val="28"/>
          <w:szCs w:val="28"/>
          <w:rtl w:val="0"/>
        </w:rPr>
        <w:t xml:space="preserve">  </w:t>
      </w:r>
      <w:r>
        <w:rPr>
          <w:rFonts w:ascii="Lucida Grande"/>
          <w:color w:val="0d0202"/>
          <w:sz w:val="28"/>
          <w:szCs w:val="28"/>
          <w:rtl w:val="0"/>
          <w:lang w:val="en-US"/>
        </w:rPr>
        <w:t>Our next level option is to request an audit.</w:t>
      </w:r>
      <w:r>
        <w:rPr>
          <w:rFonts w:hAnsi="Lucida Grande" w:hint="default"/>
          <w:color w:val="0d0202"/>
          <w:sz w:val="28"/>
          <w:szCs w:val="28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Joint meeting adjourned 7:04 pm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  <w:r>
        <w:rPr>
          <w:rFonts w:ascii="Lucida Grande"/>
          <w:color w:val="0d0202"/>
          <w:sz w:val="28"/>
          <w:szCs w:val="28"/>
          <w:rtl w:val="0"/>
          <w:lang w:val="en-US"/>
        </w:rPr>
        <w:t>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d02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sz w:val="28"/>
          <w:szCs w:val="28"/>
          <w:rtl w:val="0"/>
        </w:rPr>
      </w:pPr>
      <w:r>
        <w:rPr>
          <w:rFonts w:ascii="Lucida Grande"/>
          <w:sz w:val="28"/>
          <w:szCs w:val="28"/>
          <w:rtl w:val="0"/>
          <w:lang w:val="en-US"/>
        </w:rPr>
        <w:t>Fin Comm meeting continued--</w:t>
      </w:r>
      <w:r>
        <w:rPr>
          <w:rFonts w:hAnsi="Lucida Grande" w:hint="default"/>
          <w:sz w:val="28"/>
          <w:szCs w:val="28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f04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f0402"/>
          <w:sz w:val="28"/>
          <w:szCs w:val="28"/>
          <w:rtl w:val="0"/>
        </w:rPr>
      </w:pPr>
      <w:r>
        <w:rPr>
          <w:rFonts w:ascii="Lucida Grande"/>
          <w:color w:val="0f0402"/>
          <w:sz w:val="28"/>
          <w:szCs w:val="28"/>
          <w:rtl w:val="0"/>
          <w:lang w:val="en-US"/>
        </w:rPr>
        <w:t>Doug MacLeay voted as Chair; Lynn DiTullio voted as Clerk.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f04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f0402"/>
          <w:sz w:val="28"/>
          <w:szCs w:val="28"/>
          <w:rtl w:val="0"/>
        </w:rPr>
      </w:pPr>
      <w:r>
        <w:rPr>
          <w:rFonts w:ascii="Lucida Grande"/>
          <w:color w:val="0f0402"/>
          <w:sz w:val="28"/>
          <w:szCs w:val="28"/>
          <w:rtl w:val="0"/>
          <w:lang w:val="en-US"/>
        </w:rPr>
        <w:t>Doug will contact Thom Griffin, our new member.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f04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f0402"/>
          <w:sz w:val="28"/>
          <w:szCs w:val="28"/>
          <w:rtl w:val="0"/>
        </w:rPr>
      </w:pPr>
      <w:r>
        <w:rPr>
          <w:rFonts w:ascii="Lucida Grande"/>
          <w:color w:val="0f0402"/>
          <w:sz w:val="28"/>
          <w:szCs w:val="28"/>
          <w:rtl w:val="0"/>
          <w:lang w:val="en-US"/>
        </w:rPr>
        <w:t>Audit for FY2018 is done, with an unqualified opinion.</w:t>
      </w:r>
      <w:r>
        <w:rPr>
          <w:rFonts w:hAnsi="Lucida Grande" w:hint="default"/>
          <w:color w:val="0f0402"/>
          <w:sz w:val="28"/>
          <w:szCs w:val="28"/>
          <w:rtl w:val="0"/>
        </w:rPr>
        <w:t xml:space="preserve">  </w:t>
      </w:r>
      <w:r>
        <w:rPr>
          <w:rFonts w:ascii="Lucida Grande"/>
          <w:color w:val="0f0402"/>
          <w:sz w:val="28"/>
          <w:szCs w:val="28"/>
          <w:rtl w:val="0"/>
          <w:lang w:val="en-US"/>
        </w:rPr>
        <w:t>So, that</w:t>
      </w:r>
      <w:r>
        <w:rPr>
          <w:rFonts w:hAnsi="Lucida Grande" w:hint="default"/>
          <w:color w:val="0f0402"/>
          <w:sz w:val="28"/>
          <w:szCs w:val="28"/>
          <w:rtl w:val="0"/>
          <w:lang w:val="fr-FR"/>
        </w:rPr>
        <w:t>’</w:t>
      </w:r>
      <w:r>
        <w:rPr>
          <w:rFonts w:ascii="Lucida Grande"/>
          <w:color w:val="0f0402"/>
          <w:sz w:val="28"/>
          <w:szCs w:val="28"/>
          <w:rtl w:val="0"/>
          <w:lang w:val="en-US"/>
        </w:rPr>
        <w:t>s 3 years of audits, which makes us ready to go to the Bond market for broadband, should we choose to do that.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0f0402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fe40ff"/>
          <w:sz w:val="28"/>
          <w:szCs w:val="28"/>
          <w:rtl w:val="0"/>
        </w:rPr>
      </w:pPr>
      <w:r>
        <w:rPr>
          <w:rFonts w:ascii="Lucida Grande"/>
          <w:color w:val="0f0402"/>
          <w:sz w:val="28"/>
          <w:szCs w:val="28"/>
          <w:rtl w:val="0"/>
          <w:lang w:val="en-US"/>
        </w:rPr>
        <w:t>Ellen asked when we might want the salary wage and salary comparison.</w:t>
      </w:r>
      <w:r>
        <w:rPr>
          <w:rFonts w:hAnsi="Lucida Grande" w:hint="default"/>
          <w:color w:val="0f0402"/>
          <w:sz w:val="28"/>
          <w:szCs w:val="28"/>
          <w:rtl w:val="0"/>
        </w:rPr>
        <w:t xml:space="preserve">  </w:t>
      </w:r>
      <w:r>
        <w:rPr>
          <w:rFonts w:ascii="Lucida Grande"/>
          <w:color w:val="0f0402"/>
          <w:sz w:val="28"/>
          <w:szCs w:val="28"/>
          <w:rtl w:val="0"/>
          <w:lang w:val="en-US"/>
        </w:rPr>
        <w:t>Decided to go with February 4th; added Personnel Committee to 2/4 meeting agenda.</w:t>
      </w:r>
      <w:r>
        <w:rPr>
          <w:rFonts w:hAnsi="Lucida Grande" w:hint="default"/>
          <w:color w:val="0f0402"/>
          <w:sz w:val="28"/>
          <w:szCs w:val="28"/>
          <w:rtl w:val="0"/>
        </w:rPr>
        <w:t>  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color w:val="fe40ff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sz w:val="28"/>
          <w:szCs w:val="28"/>
          <w:rtl w:val="0"/>
        </w:rPr>
      </w:pPr>
      <w:r>
        <w:rPr>
          <w:rFonts w:ascii="Lucida Grande"/>
          <w:sz w:val="28"/>
          <w:szCs w:val="28"/>
          <w:rtl w:val="0"/>
          <w:lang w:val="en-US"/>
        </w:rPr>
        <w:t>Meeting adjourned at 7:10 pm</w:t>
      </w: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Lucida Grande" w:cs="Lucida Grande" w:hAnsi="Lucida Grande" w:eastAsia="Lucida Grande"/>
          <w:sz w:val="28"/>
          <w:szCs w:val="28"/>
          <w:rtl w:val="0"/>
        </w:rPr>
      </w:pPr>
      <w:r>
        <w:rPr>
          <w:rFonts w:ascii="Lucida Grande"/>
          <w:sz w:val="28"/>
          <w:szCs w:val="28"/>
          <w:rtl w:val="0"/>
          <w:lang w:val="nl-NL"/>
        </w:rPr>
        <w:t>Next meeting 1/22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