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B608" w14:textId="77777777" w:rsidR="00ED081D" w:rsidRDefault="004C340A">
      <w:pPr>
        <w:spacing w:after="6" w:line="216" w:lineRule="auto"/>
        <w:ind w:hanging="1"/>
      </w:pPr>
      <w:r>
        <w:rPr>
          <w:noProof/>
          <w:lang w:bidi="ar-SA"/>
        </w:rPr>
        <w:drawing>
          <wp:inline distT="0" distB="0" distL="0" distR="0" wp14:anchorId="3F7CEF3E" wp14:editId="36F2E6F4">
            <wp:extent cx="6836029" cy="1303655"/>
            <wp:effectExtent l="0" t="0" r="0" b="0"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6029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</w:p>
    <w:p w14:paraId="70E3B1DF" w14:textId="77777777" w:rsidR="00AD4385" w:rsidRDefault="004C340A">
      <w:pPr>
        <w:spacing w:after="0" w:line="242" w:lineRule="auto"/>
        <w:ind w:left="720" w:right="495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GML Board of Trustees Meeting Agenda </w:t>
      </w:r>
    </w:p>
    <w:p w14:paraId="1E5F03A3" w14:textId="15682F12" w:rsidR="00ED081D" w:rsidRDefault="006C0ED3">
      <w:pPr>
        <w:spacing w:after="0" w:line="242" w:lineRule="auto"/>
        <w:ind w:left="720" w:right="4950"/>
      </w:pPr>
      <w:r>
        <w:rPr>
          <w:rFonts w:ascii="Arial" w:eastAsia="Arial" w:hAnsi="Arial" w:cs="Arial"/>
          <w:b/>
        </w:rPr>
        <w:t xml:space="preserve">Monday, </w:t>
      </w:r>
      <w:r w:rsidR="0055515C">
        <w:rPr>
          <w:rFonts w:ascii="Arial" w:eastAsia="Arial" w:hAnsi="Arial" w:cs="Arial"/>
          <w:b/>
        </w:rPr>
        <w:t>August 15</w:t>
      </w:r>
      <w:r w:rsidR="00B93DE6" w:rsidRPr="00B93DE6">
        <w:rPr>
          <w:rFonts w:ascii="Arial" w:eastAsia="Arial" w:hAnsi="Arial" w:cs="Arial"/>
          <w:b/>
          <w:vertAlign w:val="superscript"/>
        </w:rPr>
        <w:t>th</w:t>
      </w:r>
      <w:r w:rsidR="00B93DE6">
        <w:rPr>
          <w:rFonts w:ascii="Arial" w:eastAsia="Arial" w:hAnsi="Arial" w:cs="Arial"/>
          <w:b/>
        </w:rPr>
        <w:t xml:space="preserve">, </w:t>
      </w:r>
      <w:proofErr w:type="gramStart"/>
      <w:r w:rsidR="004C340A">
        <w:rPr>
          <w:rFonts w:ascii="Arial" w:eastAsia="Arial" w:hAnsi="Arial" w:cs="Arial"/>
          <w:b/>
        </w:rPr>
        <w:t>202</w:t>
      </w:r>
      <w:r w:rsidR="00AD4385">
        <w:rPr>
          <w:rFonts w:ascii="Arial" w:eastAsia="Arial" w:hAnsi="Arial" w:cs="Arial"/>
          <w:b/>
        </w:rPr>
        <w:t>2</w:t>
      </w:r>
      <w:proofErr w:type="gramEnd"/>
      <w:r w:rsidR="004C340A">
        <w:rPr>
          <w:rFonts w:ascii="Arial" w:eastAsia="Arial" w:hAnsi="Arial" w:cs="Arial"/>
          <w:b/>
        </w:rPr>
        <w:t xml:space="preserve"> at 6:00 p.m. </w:t>
      </w:r>
    </w:p>
    <w:p w14:paraId="3C11DFC1" w14:textId="77777777" w:rsidR="00B93DE6" w:rsidRDefault="00B93DE6" w:rsidP="00B93DE6">
      <w:pPr>
        <w:spacing w:after="14" w:line="248" w:lineRule="auto"/>
        <w:ind w:left="715" w:right="528" w:hanging="10"/>
      </w:pPr>
    </w:p>
    <w:p w14:paraId="6D697920" w14:textId="77777777" w:rsidR="002507AE" w:rsidRDefault="002507AE" w:rsidP="002507AE">
      <w:pPr>
        <w:spacing w:after="14" w:line="248" w:lineRule="auto"/>
        <w:ind w:left="715" w:right="528" w:hanging="10"/>
      </w:pPr>
      <w:r>
        <w:t>Topic: GML Trustee Board Meeting</w:t>
      </w:r>
    </w:p>
    <w:p w14:paraId="0258C208" w14:textId="743D3B46" w:rsidR="002507AE" w:rsidRDefault="002507AE" w:rsidP="002507AE">
      <w:pPr>
        <w:spacing w:after="14" w:line="248" w:lineRule="auto"/>
        <w:ind w:left="715" w:right="528" w:hanging="10"/>
      </w:pPr>
      <w:r>
        <w:t xml:space="preserve">Time: Aug 15, </w:t>
      </w:r>
      <w:proofErr w:type="gramStart"/>
      <w:r>
        <w:t>2022</w:t>
      </w:r>
      <w:proofErr w:type="gramEnd"/>
      <w:r>
        <w:t xml:space="preserve"> 06:00 PM Eastern Time </w:t>
      </w:r>
    </w:p>
    <w:p w14:paraId="221854B2" w14:textId="77777777" w:rsidR="002507AE" w:rsidRDefault="002507AE" w:rsidP="002507AE">
      <w:pPr>
        <w:spacing w:after="14" w:line="248" w:lineRule="auto"/>
        <w:ind w:left="715" w:right="528" w:hanging="10"/>
      </w:pPr>
    </w:p>
    <w:p w14:paraId="1A75F574" w14:textId="77777777" w:rsidR="002507AE" w:rsidRDefault="002507AE" w:rsidP="002507AE">
      <w:pPr>
        <w:spacing w:after="14" w:line="248" w:lineRule="auto"/>
        <w:ind w:left="715" w:right="528" w:hanging="10"/>
      </w:pPr>
      <w:r>
        <w:t>Join Zoom Meeting</w:t>
      </w:r>
    </w:p>
    <w:p w14:paraId="3A5623E1" w14:textId="77777777" w:rsidR="002507AE" w:rsidRDefault="002507AE" w:rsidP="002507AE">
      <w:pPr>
        <w:spacing w:after="14" w:line="248" w:lineRule="auto"/>
        <w:ind w:left="715" w:right="528" w:hanging="10"/>
      </w:pPr>
      <w:r>
        <w:t>https://us06web.zoom.us/j/89090260135?pwd=OGJWVit6NXRCWGt2TkRGK3QvYWMrQT09</w:t>
      </w:r>
    </w:p>
    <w:p w14:paraId="15AB462F" w14:textId="77777777" w:rsidR="002507AE" w:rsidRDefault="002507AE" w:rsidP="002507AE">
      <w:pPr>
        <w:spacing w:after="14" w:line="248" w:lineRule="auto"/>
        <w:ind w:left="715" w:right="528" w:hanging="10"/>
      </w:pPr>
    </w:p>
    <w:p w14:paraId="66B02B93" w14:textId="77777777" w:rsidR="002507AE" w:rsidRDefault="002507AE" w:rsidP="002507AE">
      <w:pPr>
        <w:spacing w:after="14" w:line="248" w:lineRule="auto"/>
        <w:ind w:left="715" w:right="528" w:hanging="10"/>
      </w:pPr>
      <w:r>
        <w:t>Meeting ID: 890 9026 0135</w:t>
      </w:r>
    </w:p>
    <w:p w14:paraId="0F849094" w14:textId="77777777" w:rsidR="002507AE" w:rsidRDefault="002507AE" w:rsidP="002507AE">
      <w:pPr>
        <w:spacing w:after="14" w:line="248" w:lineRule="auto"/>
        <w:ind w:left="715" w:right="528" w:hanging="10"/>
      </w:pPr>
      <w:r>
        <w:t>Passcode: 634395</w:t>
      </w:r>
    </w:p>
    <w:p w14:paraId="5B876087" w14:textId="3B7432A9" w:rsidR="00AD4385" w:rsidRDefault="00AD4385" w:rsidP="00BF49D5">
      <w:pPr>
        <w:spacing w:after="0"/>
      </w:pPr>
    </w:p>
    <w:p w14:paraId="1B317BFB" w14:textId="77777777" w:rsidR="00ED081D" w:rsidRDefault="004C340A">
      <w:pPr>
        <w:numPr>
          <w:ilvl w:val="0"/>
          <w:numId w:val="1"/>
        </w:numPr>
        <w:spacing w:after="14" w:line="248" w:lineRule="auto"/>
        <w:ind w:right="528" w:hanging="325"/>
      </w:pPr>
      <w:r>
        <w:rPr>
          <w:rFonts w:ascii="Arial" w:eastAsia="Arial" w:hAnsi="Arial" w:cs="Arial"/>
        </w:rPr>
        <w:t xml:space="preserve">Opening: </w:t>
      </w:r>
    </w:p>
    <w:p w14:paraId="546E1DC8" w14:textId="5049F8CB" w:rsidR="00ED081D" w:rsidRDefault="004C340A">
      <w:pPr>
        <w:numPr>
          <w:ilvl w:val="1"/>
          <w:numId w:val="1"/>
        </w:numPr>
        <w:spacing w:after="14" w:line="248" w:lineRule="auto"/>
        <w:ind w:right="528" w:hanging="245"/>
      </w:pPr>
      <w:r>
        <w:rPr>
          <w:rFonts w:ascii="Arial" w:eastAsia="Arial" w:hAnsi="Arial" w:cs="Arial"/>
        </w:rPr>
        <w:t>Call to Order</w:t>
      </w:r>
      <w:r w:rsidR="00204C5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  </w:t>
      </w:r>
    </w:p>
    <w:p w14:paraId="3E0B517B" w14:textId="77777777" w:rsidR="00204C50" w:rsidRPr="00204C50" w:rsidRDefault="00204C50">
      <w:pPr>
        <w:numPr>
          <w:ilvl w:val="1"/>
          <w:numId w:val="1"/>
        </w:numPr>
        <w:spacing w:after="14" w:line="248" w:lineRule="auto"/>
        <w:ind w:right="528" w:hanging="245"/>
      </w:pPr>
      <w:r>
        <w:rPr>
          <w:rFonts w:ascii="Arial" w:eastAsia="Arial" w:hAnsi="Arial" w:cs="Arial"/>
        </w:rPr>
        <w:t>Land Acknowledgement:</w:t>
      </w:r>
    </w:p>
    <w:p w14:paraId="50CA55C4" w14:textId="40DA56FE" w:rsidR="00204C50" w:rsidRPr="00204C50" w:rsidRDefault="00204C50" w:rsidP="00204C50">
      <w:pPr>
        <w:spacing w:after="14" w:line="248" w:lineRule="auto"/>
        <w:ind w:left="1686" w:right="528"/>
        <w:rPr>
          <w:rFonts w:ascii="Arial" w:eastAsia="Arial" w:hAnsi="Arial" w:cs="Arial"/>
        </w:rPr>
      </w:pPr>
      <w:r w:rsidRPr="00204C50">
        <w:rPr>
          <w:rFonts w:ascii="Arial" w:eastAsia="Arial" w:hAnsi="Arial" w:cs="Arial"/>
        </w:rPr>
        <w:t xml:space="preserve">We acknowledge that the land we occupy has been stewarded by the Abenaki, Wabanaki, </w:t>
      </w:r>
      <w:proofErr w:type="spellStart"/>
      <w:r w:rsidRPr="00204C50">
        <w:rPr>
          <w:rFonts w:ascii="Arial" w:eastAsia="Arial" w:hAnsi="Arial" w:cs="Arial"/>
        </w:rPr>
        <w:t>Pocumtuc</w:t>
      </w:r>
      <w:proofErr w:type="spellEnd"/>
      <w:r w:rsidRPr="00204C50">
        <w:rPr>
          <w:rFonts w:ascii="Arial" w:eastAsia="Arial" w:hAnsi="Arial" w:cs="Arial"/>
        </w:rPr>
        <w:t>, and</w:t>
      </w:r>
      <w:r>
        <w:rPr>
          <w:rFonts w:ascii="Arial" w:eastAsia="Arial" w:hAnsi="Arial" w:cs="Arial"/>
        </w:rPr>
        <w:t xml:space="preserve"> </w:t>
      </w:r>
      <w:r w:rsidRPr="00204C50">
        <w:rPr>
          <w:rFonts w:ascii="Arial" w:eastAsia="Arial" w:hAnsi="Arial" w:cs="Arial"/>
        </w:rPr>
        <w:t xml:space="preserve">neighboring nations for </w:t>
      </w:r>
      <w:proofErr w:type="spellStart"/>
      <w:r w:rsidRPr="00204C50">
        <w:rPr>
          <w:rFonts w:ascii="Arial" w:eastAsia="Arial" w:hAnsi="Arial" w:cs="Arial"/>
        </w:rPr>
        <w:t>millenia</w:t>
      </w:r>
      <w:proofErr w:type="spellEnd"/>
      <w:r w:rsidRPr="00204C50">
        <w:rPr>
          <w:rFonts w:ascii="Arial" w:eastAsia="Arial" w:hAnsi="Arial" w:cs="Arial"/>
        </w:rPr>
        <w:t xml:space="preserve"> before the arrival of colonial settlers. We honor their resilience, wisdom, and</w:t>
      </w:r>
      <w:r>
        <w:rPr>
          <w:rFonts w:ascii="Arial" w:eastAsia="Arial" w:hAnsi="Arial" w:cs="Arial"/>
        </w:rPr>
        <w:t xml:space="preserve"> </w:t>
      </w:r>
      <w:r w:rsidRPr="00204C50">
        <w:rPr>
          <w:rFonts w:ascii="Arial" w:eastAsia="Arial" w:hAnsi="Arial" w:cs="Arial"/>
        </w:rPr>
        <w:t>living presence by moving beyond words into actions that support Native rights, forward cultural</w:t>
      </w:r>
      <w:r>
        <w:rPr>
          <w:rFonts w:ascii="Arial" w:eastAsia="Arial" w:hAnsi="Arial" w:cs="Arial"/>
        </w:rPr>
        <w:t xml:space="preserve"> </w:t>
      </w:r>
      <w:r w:rsidRPr="00204C50">
        <w:rPr>
          <w:rFonts w:ascii="Arial" w:eastAsia="Arial" w:hAnsi="Arial" w:cs="Arial"/>
        </w:rPr>
        <w:t>equity, and protect the land, air, and water that give us life. While we do not have answers to</w:t>
      </w:r>
      <w:r>
        <w:rPr>
          <w:rFonts w:ascii="Arial" w:eastAsia="Arial" w:hAnsi="Arial" w:cs="Arial"/>
        </w:rPr>
        <w:t xml:space="preserve"> </w:t>
      </w:r>
      <w:r w:rsidRPr="00204C50">
        <w:rPr>
          <w:rFonts w:ascii="Arial" w:eastAsia="Arial" w:hAnsi="Arial" w:cs="Arial"/>
        </w:rPr>
        <w:t>the problems that we have inherited from the past, we can commit to asking difficult questions, thinking</w:t>
      </w:r>
      <w:r>
        <w:rPr>
          <w:rFonts w:ascii="Arial" w:eastAsia="Arial" w:hAnsi="Arial" w:cs="Arial"/>
        </w:rPr>
        <w:t xml:space="preserve"> </w:t>
      </w:r>
      <w:r w:rsidRPr="00204C50">
        <w:rPr>
          <w:rFonts w:ascii="Arial" w:eastAsia="Arial" w:hAnsi="Arial" w:cs="Arial"/>
        </w:rPr>
        <w:t>critically, and holding space for discussions that will lead to a more equitable and sustainable community.</w:t>
      </w:r>
      <w:r>
        <w:rPr>
          <w:rFonts w:ascii="Arial" w:eastAsia="Arial" w:hAnsi="Arial" w:cs="Arial"/>
        </w:rPr>
        <w:br/>
      </w:r>
    </w:p>
    <w:p w14:paraId="1F795414" w14:textId="06B45FC2" w:rsidR="00ED081D" w:rsidRDefault="004C340A" w:rsidP="00204C50">
      <w:pPr>
        <w:numPr>
          <w:ilvl w:val="1"/>
          <w:numId w:val="1"/>
        </w:numPr>
        <w:spacing w:after="14" w:line="248" w:lineRule="auto"/>
        <w:ind w:right="528" w:hanging="245"/>
      </w:pPr>
      <w:r>
        <w:rPr>
          <w:rFonts w:ascii="Arial" w:eastAsia="Arial" w:hAnsi="Arial" w:cs="Arial"/>
        </w:rPr>
        <w:t xml:space="preserve">Team agreements: </w:t>
      </w:r>
    </w:p>
    <w:p w14:paraId="0C9B559E" w14:textId="77777777" w:rsidR="00ED081D" w:rsidRDefault="004C340A">
      <w:pPr>
        <w:numPr>
          <w:ilvl w:val="2"/>
          <w:numId w:val="1"/>
        </w:numPr>
        <w:spacing w:after="0"/>
        <w:ind w:hanging="360"/>
      </w:pPr>
      <w:r>
        <w:rPr>
          <w:rFonts w:ascii="Arial" w:eastAsia="Arial" w:hAnsi="Arial" w:cs="Arial"/>
          <w:color w:val="201F1E"/>
        </w:rPr>
        <w:t>We aim to start on time, end on time, and stay on track.</w:t>
      </w:r>
      <w:r>
        <w:rPr>
          <w:rFonts w:ascii="Arial" w:eastAsia="Arial" w:hAnsi="Arial" w:cs="Arial"/>
        </w:rPr>
        <w:t xml:space="preserve"> </w:t>
      </w:r>
    </w:p>
    <w:p w14:paraId="3E30336A" w14:textId="77777777" w:rsidR="00ED081D" w:rsidRDefault="004C340A">
      <w:pPr>
        <w:numPr>
          <w:ilvl w:val="2"/>
          <w:numId w:val="1"/>
        </w:numPr>
        <w:spacing w:after="0"/>
        <w:ind w:hanging="360"/>
      </w:pPr>
      <w:r>
        <w:rPr>
          <w:rFonts w:ascii="Arial" w:eastAsia="Arial" w:hAnsi="Arial" w:cs="Arial"/>
          <w:color w:val="201F1E"/>
        </w:rPr>
        <w:t>We work together and independently to further the GML's mission and vision.</w:t>
      </w:r>
      <w:r>
        <w:rPr>
          <w:rFonts w:ascii="Arial" w:eastAsia="Arial" w:hAnsi="Arial" w:cs="Arial"/>
        </w:rPr>
        <w:t xml:space="preserve"> </w:t>
      </w:r>
    </w:p>
    <w:p w14:paraId="5A313901" w14:textId="77777777" w:rsidR="00ED081D" w:rsidRDefault="004C340A">
      <w:pPr>
        <w:numPr>
          <w:ilvl w:val="2"/>
          <w:numId w:val="1"/>
        </w:numPr>
        <w:spacing w:after="0"/>
        <w:ind w:hanging="360"/>
      </w:pPr>
      <w:r>
        <w:rPr>
          <w:rFonts w:ascii="Arial" w:eastAsia="Arial" w:hAnsi="Arial" w:cs="Arial"/>
          <w:color w:val="201F1E"/>
        </w:rPr>
        <w:t>We hold ourselves accountable.</w:t>
      </w:r>
      <w:r>
        <w:rPr>
          <w:rFonts w:ascii="Arial" w:eastAsia="Arial" w:hAnsi="Arial" w:cs="Arial"/>
        </w:rPr>
        <w:t xml:space="preserve"> </w:t>
      </w:r>
    </w:p>
    <w:p w14:paraId="2D64D0DA" w14:textId="77777777" w:rsidR="00ED081D" w:rsidRDefault="004C340A">
      <w:pPr>
        <w:numPr>
          <w:ilvl w:val="2"/>
          <w:numId w:val="1"/>
        </w:numPr>
        <w:spacing w:after="0"/>
        <w:ind w:hanging="360"/>
      </w:pPr>
      <w:r>
        <w:rPr>
          <w:rFonts w:ascii="Arial" w:eastAsia="Arial" w:hAnsi="Arial" w:cs="Arial"/>
          <w:color w:val="201F1E"/>
        </w:rPr>
        <w:t>We are open to change.</w:t>
      </w:r>
      <w:r>
        <w:rPr>
          <w:rFonts w:ascii="Arial" w:eastAsia="Arial" w:hAnsi="Arial" w:cs="Arial"/>
        </w:rPr>
        <w:t xml:space="preserve"> </w:t>
      </w:r>
    </w:p>
    <w:p w14:paraId="0FAD0DD8" w14:textId="77777777" w:rsidR="00ED081D" w:rsidRPr="00AD4718" w:rsidRDefault="004C340A">
      <w:pPr>
        <w:numPr>
          <w:ilvl w:val="2"/>
          <w:numId w:val="1"/>
        </w:numPr>
        <w:spacing w:after="0"/>
        <w:ind w:hanging="360"/>
      </w:pPr>
      <w:r w:rsidRPr="00AD4718">
        <w:rPr>
          <w:rFonts w:ascii="Arial" w:eastAsia="Arial" w:hAnsi="Arial" w:cs="Arial"/>
          <w:color w:val="201F1E"/>
        </w:rPr>
        <w:t>We share our joys, successes, and ideas for improvement.</w:t>
      </w:r>
      <w:r w:rsidRPr="00AD4718">
        <w:rPr>
          <w:rFonts w:ascii="Arial" w:eastAsia="Arial" w:hAnsi="Arial" w:cs="Arial"/>
        </w:rPr>
        <w:t xml:space="preserve"> </w:t>
      </w:r>
    </w:p>
    <w:p w14:paraId="7CF8D85A" w14:textId="77777777" w:rsidR="00ED081D" w:rsidRDefault="004C340A">
      <w:pPr>
        <w:numPr>
          <w:ilvl w:val="2"/>
          <w:numId w:val="1"/>
        </w:numPr>
        <w:spacing w:after="0"/>
        <w:ind w:hanging="360"/>
      </w:pPr>
      <w:r>
        <w:rPr>
          <w:rFonts w:ascii="Arial" w:eastAsia="Arial" w:hAnsi="Arial" w:cs="Arial"/>
          <w:color w:val="201F1E"/>
        </w:rPr>
        <w:t>We listen to one another and hold space for questions, discussion, and debate.</w:t>
      </w:r>
      <w:r>
        <w:rPr>
          <w:rFonts w:ascii="Arial" w:eastAsia="Arial" w:hAnsi="Arial" w:cs="Arial"/>
        </w:rPr>
        <w:t xml:space="preserve"> </w:t>
      </w:r>
    </w:p>
    <w:p w14:paraId="7191006F" w14:textId="77777777" w:rsidR="00ED081D" w:rsidRDefault="004C340A">
      <w:pPr>
        <w:spacing w:after="0"/>
        <w:ind w:left="720"/>
      </w:pPr>
      <w:r>
        <w:rPr>
          <w:rFonts w:ascii="Arial" w:eastAsia="Arial" w:hAnsi="Arial" w:cs="Arial"/>
        </w:rPr>
        <w:t xml:space="preserve"> </w:t>
      </w:r>
    </w:p>
    <w:p w14:paraId="62CA9962" w14:textId="77777777" w:rsidR="00ED081D" w:rsidRDefault="004C340A">
      <w:pPr>
        <w:numPr>
          <w:ilvl w:val="0"/>
          <w:numId w:val="1"/>
        </w:numPr>
        <w:spacing w:after="14" w:line="248" w:lineRule="auto"/>
        <w:ind w:right="528" w:hanging="325"/>
      </w:pPr>
      <w:r>
        <w:rPr>
          <w:rFonts w:ascii="Arial" w:eastAsia="Arial" w:hAnsi="Arial" w:cs="Arial"/>
        </w:rPr>
        <w:t xml:space="preserve">Approval of meeting agenda </w:t>
      </w:r>
    </w:p>
    <w:p w14:paraId="116B3692" w14:textId="77777777" w:rsidR="00ED081D" w:rsidRDefault="004C340A">
      <w:pPr>
        <w:spacing w:after="0"/>
        <w:ind w:left="720"/>
      </w:pPr>
      <w:r>
        <w:rPr>
          <w:rFonts w:ascii="Arial" w:eastAsia="Arial" w:hAnsi="Arial" w:cs="Arial"/>
        </w:rPr>
        <w:t xml:space="preserve"> </w:t>
      </w:r>
    </w:p>
    <w:p w14:paraId="59193D14" w14:textId="77777777" w:rsidR="00ED081D" w:rsidRDefault="004C340A">
      <w:pPr>
        <w:numPr>
          <w:ilvl w:val="0"/>
          <w:numId w:val="1"/>
        </w:numPr>
        <w:spacing w:after="14" w:line="248" w:lineRule="auto"/>
        <w:ind w:right="528" w:hanging="325"/>
      </w:pPr>
      <w:r>
        <w:rPr>
          <w:rFonts w:ascii="Arial" w:eastAsia="Arial" w:hAnsi="Arial" w:cs="Arial"/>
        </w:rPr>
        <w:t xml:space="preserve">Approval of previous meeting minutes </w:t>
      </w:r>
    </w:p>
    <w:p w14:paraId="38491164" w14:textId="77777777" w:rsidR="00ED081D" w:rsidRDefault="004C340A">
      <w:pPr>
        <w:spacing w:after="0"/>
        <w:ind w:left="720"/>
      </w:pPr>
      <w:r>
        <w:rPr>
          <w:rFonts w:ascii="Arial" w:eastAsia="Arial" w:hAnsi="Arial" w:cs="Arial"/>
        </w:rPr>
        <w:t xml:space="preserve"> </w:t>
      </w:r>
    </w:p>
    <w:p w14:paraId="662CFD19" w14:textId="77777777" w:rsidR="00ED081D" w:rsidRDefault="004C340A">
      <w:pPr>
        <w:numPr>
          <w:ilvl w:val="0"/>
          <w:numId w:val="1"/>
        </w:numPr>
        <w:spacing w:after="14" w:line="248" w:lineRule="auto"/>
        <w:ind w:right="528" w:hanging="325"/>
      </w:pPr>
      <w:r>
        <w:rPr>
          <w:rFonts w:ascii="Arial" w:eastAsia="Arial" w:hAnsi="Arial" w:cs="Arial"/>
        </w:rPr>
        <w:t xml:space="preserve">Reports </w:t>
      </w:r>
    </w:p>
    <w:p w14:paraId="66F684C4" w14:textId="77777777" w:rsidR="00ED081D" w:rsidRDefault="004C340A">
      <w:pPr>
        <w:numPr>
          <w:ilvl w:val="0"/>
          <w:numId w:val="2"/>
        </w:numPr>
        <w:spacing w:after="14" w:line="248" w:lineRule="auto"/>
        <w:ind w:right="528" w:hanging="245"/>
      </w:pPr>
      <w:r>
        <w:rPr>
          <w:rFonts w:ascii="Arial" w:eastAsia="Arial" w:hAnsi="Arial" w:cs="Arial"/>
        </w:rPr>
        <w:t xml:space="preserve">Director’s report </w:t>
      </w:r>
    </w:p>
    <w:p w14:paraId="1A50477F" w14:textId="77777777" w:rsidR="00ED081D" w:rsidRDefault="004C340A">
      <w:pPr>
        <w:numPr>
          <w:ilvl w:val="0"/>
          <w:numId w:val="2"/>
        </w:numPr>
        <w:spacing w:after="14" w:line="248" w:lineRule="auto"/>
        <w:ind w:right="528" w:hanging="245"/>
      </w:pPr>
      <w:r>
        <w:rPr>
          <w:rFonts w:ascii="Arial" w:eastAsia="Arial" w:hAnsi="Arial" w:cs="Arial"/>
        </w:rPr>
        <w:t xml:space="preserve">Treasurer’s report  </w:t>
      </w:r>
    </w:p>
    <w:p w14:paraId="14D38305" w14:textId="77777777" w:rsidR="00ED081D" w:rsidRDefault="004C340A">
      <w:pPr>
        <w:spacing w:after="0"/>
        <w:ind w:left="1441"/>
      </w:pPr>
      <w:r>
        <w:rPr>
          <w:rFonts w:ascii="Arial" w:eastAsia="Arial" w:hAnsi="Arial" w:cs="Arial"/>
        </w:rPr>
        <w:t xml:space="preserve"> </w:t>
      </w:r>
    </w:p>
    <w:p w14:paraId="11560CEB" w14:textId="77777777" w:rsidR="00ED081D" w:rsidRDefault="004C340A">
      <w:pPr>
        <w:spacing w:after="14" w:line="248" w:lineRule="auto"/>
        <w:ind w:left="715" w:right="528" w:hanging="10"/>
      </w:pPr>
      <w:r>
        <w:rPr>
          <w:rFonts w:ascii="Arial" w:eastAsia="Arial" w:hAnsi="Arial" w:cs="Arial"/>
        </w:rPr>
        <w:t xml:space="preserve">V. Ongoing business </w:t>
      </w:r>
    </w:p>
    <w:p w14:paraId="30917AEF" w14:textId="56A8EEDA" w:rsidR="00ED081D" w:rsidRDefault="00A303B6">
      <w:pPr>
        <w:numPr>
          <w:ilvl w:val="0"/>
          <w:numId w:val="3"/>
        </w:numPr>
        <w:spacing w:after="14" w:line="248" w:lineRule="auto"/>
        <w:ind w:right="528" w:hanging="245"/>
      </w:pPr>
      <w:r>
        <w:rPr>
          <w:rFonts w:ascii="Arial" w:eastAsia="Arial" w:hAnsi="Arial" w:cs="Arial"/>
        </w:rPr>
        <w:t>Fix-it Day</w:t>
      </w:r>
      <w:r w:rsidR="004C340A">
        <w:rPr>
          <w:rFonts w:ascii="Arial" w:eastAsia="Arial" w:hAnsi="Arial" w:cs="Arial"/>
        </w:rPr>
        <w:t xml:space="preserve"> Committee </w:t>
      </w:r>
      <w:r>
        <w:rPr>
          <w:rFonts w:ascii="Arial" w:eastAsia="Arial" w:hAnsi="Arial" w:cs="Arial"/>
        </w:rPr>
        <w:t>update</w:t>
      </w:r>
    </w:p>
    <w:p w14:paraId="5825FE29" w14:textId="24AF8934" w:rsidR="00ED081D" w:rsidRPr="00590C14" w:rsidRDefault="00A303B6" w:rsidP="00A303B6">
      <w:pPr>
        <w:numPr>
          <w:ilvl w:val="0"/>
          <w:numId w:val="3"/>
        </w:numPr>
        <w:spacing w:after="14" w:line="248" w:lineRule="auto"/>
        <w:ind w:right="528" w:hanging="245"/>
      </w:pPr>
      <w:r>
        <w:rPr>
          <w:rFonts w:ascii="Arial" w:eastAsia="Arial" w:hAnsi="Arial" w:cs="Arial"/>
        </w:rPr>
        <w:lastRenderedPageBreak/>
        <w:t>Building and grounds</w:t>
      </w:r>
      <w:r>
        <w:rPr>
          <w:rFonts w:ascii="Arial" w:eastAsia="Arial" w:hAnsi="Arial" w:cs="Arial"/>
        </w:rPr>
        <w:t xml:space="preserve"> </w:t>
      </w:r>
      <w:r w:rsidR="00487224" w:rsidRPr="00A303B6">
        <w:rPr>
          <w:rFonts w:ascii="Arial" w:eastAsia="Arial" w:hAnsi="Arial" w:cs="Arial"/>
        </w:rPr>
        <w:br/>
      </w:r>
    </w:p>
    <w:p w14:paraId="106500A7" w14:textId="56F5B471" w:rsidR="005038AC" w:rsidRPr="00486FB9" w:rsidRDefault="009620F3" w:rsidP="00486FB9">
      <w:pPr>
        <w:numPr>
          <w:ilvl w:val="0"/>
          <w:numId w:val="4"/>
        </w:numPr>
        <w:spacing w:after="14" w:line="248" w:lineRule="auto"/>
        <w:ind w:right="528" w:hanging="450"/>
        <w:rPr>
          <w:rFonts w:ascii="Arial" w:hAnsi="Arial" w:cs="Arial"/>
        </w:rPr>
      </w:pPr>
      <w:r>
        <w:rPr>
          <w:rFonts w:ascii="Arial" w:eastAsia="Arial" w:hAnsi="Arial" w:cs="Arial"/>
        </w:rPr>
        <w:t>Retrospective</w:t>
      </w:r>
      <w:r w:rsidR="00B311D1" w:rsidRPr="00B311D1">
        <w:rPr>
          <w:rFonts w:ascii="Arial" w:eastAsia="Arial" w:hAnsi="Arial" w:cs="Arial"/>
        </w:rPr>
        <w:br/>
      </w:r>
    </w:p>
    <w:p w14:paraId="36643EFA" w14:textId="130F1C4F" w:rsidR="00ED081D" w:rsidRPr="009620F3" w:rsidRDefault="009620F3" w:rsidP="009620F3">
      <w:pPr>
        <w:numPr>
          <w:ilvl w:val="0"/>
          <w:numId w:val="4"/>
        </w:numPr>
        <w:spacing w:after="14" w:line="248" w:lineRule="auto"/>
        <w:ind w:right="528" w:hanging="450"/>
      </w:pPr>
      <w:r w:rsidRPr="00750937">
        <w:rPr>
          <w:rFonts w:ascii="Arial" w:eastAsia="Arial" w:hAnsi="Arial" w:cs="Arial"/>
        </w:rPr>
        <w:t>Adjournment</w:t>
      </w:r>
    </w:p>
    <w:p w14:paraId="5D3E1574" w14:textId="77777777" w:rsidR="00750937" w:rsidRDefault="00750937" w:rsidP="00750937">
      <w:pPr>
        <w:spacing w:after="0"/>
        <w:rPr>
          <w:rFonts w:ascii="Arial" w:eastAsia="Arial" w:hAnsi="Arial" w:cs="Arial"/>
          <w:i/>
        </w:rPr>
      </w:pPr>
    </w:p>
    <w:p w14:paraId="6B9CF084" w14:textId="5DA6A1C0" w:rsidR="00ED081D" w:rsidRDefault="004C340A">
      <w:pPr>
        <w:spacing w:after="0"/>
        <w:ind w:left="720"/>
      </w:pPr>
      <w:r>
        <w:rPr>
          <w:rFonts w:ascii="Arial" w:eastAsia="Arial" w:hAnsi="Arial" w:cs="Arial"/>
          <w:i/>
        </w:rPr>
        <w:t xml:space="preserve">Next meeting: </w:t>
      </w:r>
      <w:r w:rsidR="00590C14">
        <w:rPr>
          <w:rFonts w:ascii="Arial" w:eastAsia="Arial" w:hAnsi="Arial" w:cs="Arial"/>
          <w:i/>
        </w:rPr>
        <w:t xml:space="preserve">Monday, </w:t>
      </w:r>
      <w:r w:rsidR="00A303B6">
        <w:rPr>
          <w:rFonts w:ascii="Arial" w:eastAsia="Arial" w:hAnsi="Arial" w:cs="Arial"/>
          <w:i/>
        </w:rPr>
        <w:t>September</w:t>
      </w:r>
      <w:r w:rsidR="00487224">
        <w:rPr>
          <w:rFonts w:ascii="Arial" w:eastAsia="Arial" w:hAnsi="Arial" w:cs="Arial"/>
          <w:i/>
        </w:rPr>
        <w:t xml:space="preserve"> 1</w:t>
      </w:r>
      <w:r w:rsidR="00A303B6">
        <w:rPr>
          <w:rFonts w:ascii="Arial" w:eastAsia="Arial" w:hAnsi="Arial" w:cs="Arial"/>
          <w:i/>
        </w:rPr>
        <w:t>9</w:t>
      </w:r>
      <w:r w:rsidR="00487224">
        <w:rPr>
          <w:rFonts w:ascii="Arial" w:eastAsia="Arial" w:hAnsi="Arial" w:cs="Arial"/>
          <w:i/>
        </w:rPr>
        <w:t>th</w:t>
      </w:r>
    </w:p>
    <w:p w14:paraId="7EC3D7EF" w14:textId="77777777" w:rsidR="00ED081D" w:rsidRDefault="004C340A">
      <w:pPr>
        <w:spacing w:after="0"/>
        <w:ind w:left="720"/>
      </w:pPr>
      <w:r>
        <w:rPr>
          <w:rFonts w:ascii="Arial" w:eastAsia="Arial" w:hAnsi="Arial" w:cs="Arial"/>
          <w:i/>
          <w:color w:val="201F1E"/>
        </w:rPr>
        <w:t xml:space="preserve"> </w:t>
      </w:r>
    </w:p>
    <w:p w14:paraId="3A3FDFE4" w14:textId="77777777" w:rsidR="00ED081D" w:rsidRDefault="004C340A">
      <w:pPr>
        <w:spacing w:after="0"/>
        <w:ind w:left="720"/>
      </w:pPr>
      <w:r>
        <w:rPr>
          <w:rFonts w:ascii="Arial" w:eastAsia="Arial" w:hAnsi="Arial" w:cs="Arial"/>
          <w:i/>
          <w:color w:val="201F1E"/>
        </w:rPr>
        <w:t xml:space="preserve">Other Items Not Anticipated by the Chair 48 Hours Prior to Meeting May be Added </w:t>
      </w:r>
      <w:r>
        <w:rPr>
          <w:rFonts w:ascii="Arial" w:eastAsia="Arial" w:hAnsi="Arial" w:cs="Arial"/>
        </w:rPr>
        <w:t xml:space="preserve"> </w:t>
      </w:r>
    </w:p>
    <w:sectPr w:rsidR="00ED081D" w:rsidSect="00B61E4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84B"/>
    <w:multiLevelType w:val="hybridMultilevel"/>
    <w:tmpl w:val="5C744C4C"/>
    <w:lvl w:ilvl="0" w:tplc="68CA689C">
      <w:start w:val="1"/>
      <w:numFmt w:val="upperRoman"/>
      <w:lvlText w:val="%1."/>
      <w:lvlJc w:val="left"/>
      <w:pPr>
        <w:ind w:left="1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28DEE">
      <w:start w:val="1"/>
      <w:numFmt w:val="lowerLetter"/>
      <w:lvlText w:val="%2."/>
      <w:lvlJc w:val="left"/>
      <w:pPr>
        <w:ind w:left="1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E658E0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A69BC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8EE27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C4407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E256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76BB8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43DD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D6127"/>
    <w:multiLevelType w:val="hybridMultilevel"/>
    <w:tmpl w:val="CB168D66"/>
    <w:lvl w:ilvl="0" w:tplc="CE88CD6C">
      <w:start w:val="1"/>
      <w:numFmt w:val="lowerLetter"/>
      <w:lvlText w:val="%1."/>
      <w:lvlJc w:val="left"/>
      <w:pPr>
        <w:ind w:left="103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28DEE">
      <w:start w:val="1"/>
      <w:numFmt w:val="lowerLetter"/>
      <w:lvlText w:val="%2."/>
      <w:lvlJc w:val="left"/>
      <w:pPr>
        <w:ind w:left="1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E658E0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A69BC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8EE27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C4407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E256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76BB8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43DD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2E03D8"/>
    <w:multiLevelType w:val="hybridMultilevel"/>
    <w:tmpl w:val="53CAD41A"/>
    <w:lvl w:ilvl="0" w:tplc="7090B37E">
      <w:start w:val="1"/>
      <w:numFmt w:val="lowerLetter"/>
      <w:lvlText w:val="%1."/>
      <w:lvlJc w:val="left"/>
      <w:pPr>
        <w:ind w:left="1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BE7FAC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1CF66A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1E6D6A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F29A30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8CD4A4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A62D5C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52C21A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F4108A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620E9A"/>
    <w:multiLevelType w:val="hybridMultilevel"/>
    <w:tmpl w:val="96640FF4"/>
    <w:lvl w:ilvl="0" w:tplc="77D6B094">
      <w:start w:val="7"/>
      <w:numFmt w:val="upperRoman"/>
      <w:lvlText w:val="%1.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62F8E4">
      <w:start w:val="1"/>
      <w:numFmt w:val="lowerLetter"/>
      <w:lvlText w:val="%2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0C09C2">
      <w:start w:val="1"/>
      <w:numFmt w:val="lowerRoman"/>
      <w:lvlText w:val="%3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8D22A">
      <w:start w:val="1"/>
      <w:numFmt w:val="decimal"/>
      <w:lvlText w:val="%4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DA8B48">
      <w:start w:val="1"/>
      <w:numFmt w:val="lowerLetter"/>
      <w:lvlText w:val="%5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A081B0">
      <w:start w:val="1"/>
      <w:numFmt w:val="lowerRoman"/>
      <w:lvlText w:val="%6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063BB6">
      <w:start w:val="1"/>
      <w:numFmt w:val="decimal"/>
      <w:lvlText w:val="%7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2C6546">
      <w:start w:val="1"/>
      <w:numFmt w:val="lowerLetter"/>
      <w:lvlText w:val="%8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7879EA">
      <w:start w:val="1"/>
      <w:numFmt w:val="lowerRoman"/>
      <w:lvlText w:val="%9"/>
      <w:lvlJc w:val="left"/>
      <w:pPr>
        <w:ind w:left="6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722392"/>
    <w:multiLevelType w:val="hybridMultilevel"/>
    <w:tmpl w:val="B3100202"/>
    <w:lvl w:ilvl="0" w:tplc="5FA25766">
      <w:start w:val="1"/>
      <w:numFmt w:val="lowerLetter"/>
      <w:lvlText w:val="%1.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82288">
      <w:start w:val="1"/>
      <w:numFmt w:val="lowerLetter"/>
      <w:lvlText w:val="%2"/>
      <w:lvlJc w:val="left"/>
      <w:pPr>
        <w:ind w:left="2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C0F810">
      <w:start w:val="1"/>
      <w:numFmt w:val="lowerRoman"/>
      <w:lvlText w:val="%3"/>
      <w:lvlJc w:val="left"/>
      <w:pPr>
        <w:ind w:left="2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A03A22">
      <w:start w:val="1"/>
      <w:numFmt w:val="decimal"/>
      <w:lvlText w:val="%4"/>
      <w:lvlJc w:val="left"/>
      <w:pPr>
        <w:ind w:left="3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C2182">
      <w:start w:val="1"/>
      <w:numFmt w:val="lowerLetter"/>
      <w:lvlText w:val="%5"/>
      <w:lvlJc w:val="left"/>
      <w:pPr>
        <w:ind w:left="4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C098A6">
      <w:start w:val="1"/>
      <w:numFmt w:val="lowerRoman"/>
      <w:lvlText w:val="%6"/>
      <w:lvlJc w:val="left"/>
      <w:pPr>
        <w:ind w:left="4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ECE3A">
      <w:start w:val="1"/>
      <w:numFmt w:val="decimal"/>
      <w:lvlText w:val="%7"/>
      <w:lvlJc w:val="left"/>
      <w:pPr>
        <w:ind w:left="5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0441F4">
      <w:start w:val="1"/>
      <w:numFmt w:val="lowerLetter"/>
      <w:lvlText w:val="%8"/>
      <w:lvlJc w:val="left"/>
      <w:pPr>
        <w:ind w:left="6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B8247A">
      <w:start w:val="1"/>
      <w:numFmt w:val="lowerRoman"/>
      <w:lvlText w:val="%9"/>
      <w:lvlJc w:val="left"/>
      <w:pPr>
        <w:ind w:left="7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6572011">
    <w:abstractNumId w:val="0"/>
  </w:num>
  <w:num w:numId="2" w16cid:durableId="1257329910">
    <w:abstractNumId w:val="2"/>
  </w:num>
  <w:num w:numId="3" w16cid:durableId="169223078">
    <w:abstractNumId w:val="4"/>
  </w:num>
  <w:num w:numId="4" w16cid:durableId="817384401">
    <w:abstractNumId w:val="3"/>
  </w:num>
  <w:num w:numId="5" w16cid:durableId="1380932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1D"/>
    <w:rsid w:val="001813AC"/>
    <w:rsid w:val="001E7068"/>
    <w:rsid w:val="00204C50"/>
    <w:rsid w:val="00241C74"/>
    <w:rsid w:val="002507AE"/>
    <w:rsid w:val="002D19C7"/>
    <w:rsid w:val="004309ED"/>
    <w:rsid w:val="00486FB9"/>
    <w:rsid w:val="00487224"/>
    <w:rsid w:val="0049747F"/>
    <w:rsid w:val="004C340A"/>
    <w:rsid w:val="005038AC"/>
    <w:rsid w:val="00521DE1"/>
    <w:rsid w:val="0055515C"/>
    <w:rsid w:val="005660C5"/>
    <w:rsid w:val="00590C14"/>
    <w:rsid w:val="00612C70"/>
    <w:rsid w:val="00697FE7"/>
    <w:rsid w:val="006C0ED3"/>
    <w:rsid w:val="007323B3"/>
    <w:rsid w:val="00750937"/>
    <w:rsid w:val="00960A00"/>
    <w:rsid w:val="009620F3"/>
    <w:rsid w:val="00A303B6"/>
    <w:rsid w:val="00AD4385"/>
    <w:rsid w:val="00AD4718"/>
    <w:rsid w:val="00B23173"/>
    <w:rsid w:val="00B311D1"/>
    <w:rsid w:val="00B51987"/>
    <w:rsid w:val="00B61E4B"/>
    <w:rsid w:val="00B93DE6"/>
    <w:rsid w:val="00BF49D5"/>
    <w:rsid w:val="00E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ED7D6"/>
  <w15:docId w15:val="{A4FCC1B2-833D-2A4A-A9AA-9FD25CB0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9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49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4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414E5-11FE-42C3-829F-B2278586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 Turkle</dc:creator>
  <cp:keywords/>
  <cp:lastModifiedBy>Haynes Turkle</cp:lastModifiedBy>
  <cp:revision>3</cp:revision>
  <dcterms:created xsi:type="dcterms:W3CDTF">2022-08-09T10:43:00Z</dcterms:created>
  <dcterms:modified xsi:type="dcterms:W3CDTF">2022-08-09T10:44:00Z</dcterms:modified>
</cp:coreProperties>
</file>