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2E1101" w14:paraId="06ACF897" w14:textId="77777777" w:rsidTr="002E1101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0"/>
            </w:tblGrid>
            <w:tr w:rsidR="002E1101" w14:paraId="65A0E6D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8" w:space="0" w:color="012169"/>
                    <w:left w:val="single" w:sz="8" w:space="0" w:color="012169"/>
                    <w:bottom w:val="single" w:sz="8" w:space="0" w:color="012169"/>
                    <w:right w:val="single" w:sz="8" w:space="0" w:color="012169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2E1101" w14:paraId="0DA308B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2E1101" w14:paraId="2DC0C79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2E1101" w14:paraId="7E60E5FE" w14:textId="77777777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12169"/>
                                    <w:tcMar>
                                      <w:top w:w="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8F9488C" w14:textId="3420940B" w:rsidR="002E1101" w:rsidRDefault="002E1101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88F233C" wp14:editId="301F1976">
                                          <wp:extent cx="47625" cy="9525"/>
                                          <wp:effectExtent l="0" t="0" r="0" b="0"/>
                                          <wp:docPr id="10" name="Picture 10" descr="Shape&#10;&#10;Description automatically generated with low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" name="Picture 10" descr="Shape&#10;&#10;Description automatically generated with low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66437E2" w14:textId="77777777" w:rsidR="002E1101" w:rsidRDefault="002E110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B6F587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rPr>
                            <w:vanish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2E1101" w14:paraId="1DA67A4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600" w:type="dxa"/>
                              </w:tcMar>
                              <w:hideMark/>
                            </w:tcPr>
                            <w:p w14:paraId="20F622EC" w14:textId="0F5DDF35" w:rsidR="002E1101" w:rsidRDefault="002E1101">
                              <w:pPr>
                                <w:pStyle w:val="xmsonormal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47AABD" wp14:editId="670D96C5">
                                    <wp:extent cx="5676900" cy="2095500"/>
                                    <wp:effectExtent l="0" t="0" r="0" b="0"/>
                                    <wp:docPr id="9" name="Picture 9" descr="Photo is of a thermometer sticking out of a bank of snow.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27" descr="Photo is of a thermometer sticking out of a bank of snow.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76900" cy="2095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6AD8E4C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rPr>
                            <w:vanish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2E1101" w14:paraId="6A9C7C6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600" w:type="dxa"/>
                              </w:tcMar>
                              <w:hideMark/>
                            </w:tcPr>
                            <w:p w14:paraId="1B38BC4C" w14:textId="2BD09ED8" w:rsidR="002E1101" w:rsidRDefault="002E1101">
                              <w:pPr>
                                <w:pStyle w:val="NormalWeb"/>
                                <w:jc w:val="right"/>
                              </w:pPr>
                            </w:p>
                          </w:tc>
                        </w:tr>
                      </w:tbl>
                      <w:p w14:paraId="105DA8F5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2E1101" w14:paraId="6EE5EE7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40"/>
                              </w:tblGrid>
                              <w:tr w:rsidR="002E1101" w14:paraId="26883F91" w14:textId="77777777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12169"/>
                                    <w:tcMar>
                                      <w:top w:w="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4276630" w14:textId="480319A4" w:rsidR="002E1101" w:rsidRDefault="002E1101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66DC465" wp14:editId="716843EF">
                                          <wp:extent cx="47625" cy="9525"/>
                                          <wp:effectExtent l="0" t="0" r="0" b="0"/>
                                          <wp:docPr id="8" name="Picture 8" descr="Shape&#10;&#10;Description automatically generated with low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" name="Picture 8" descr="Shape&#10;&#10;Description automatically generated with low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3FB6887" w14:textId="77777777" w:rsidR="002E1101" w:rsidRDefault="002E110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FB1D63" w14:textId="77777777" w:rsidR="002E1101" w:rsidRDefault="002E110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919B89" w14:textId="77777777" w:rsidR="002E1101" w:rsidRDefault="002E1101">
                  <w:pPr>
                    <w:pStyle w:val="xmsonormal"/>
                    <w:jc w:val="center"/>
                  </w:pPr>
                  <w: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2E1101" w14:paraId="34BF09C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2E1101" w14:paraId="5327257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600" w:type="dxa"/>
                              </w:tcMar>
                              <w:hideMark/>
                            </w:tcPr>
                            <w:p w14:paraId="6708AECF" w14:textId="77777777" w:rsidR="002E1101" w:rsidRDefault="002E1101">
                              <w:pPr>
                                <w:pStyle w:val="Heading1"/>
                                <w:spacing w:before="0" w:beforeAutospacing="0" w:after="0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Franklin Gothic Medium" w:eastAsia="Times New Roman" w:hAnsi="Franklin Gothic Medium"/>
                                  <w:color w:val="012169"/>
                                  <w:sz w:val="36"/>
                                  <w:szCs w:val="36"/>
                                </w:rPr>
                                <w:t>It's Official: Winter is Here. So are Rising Energy Costs.</w:t>
                              </w:r>
                            </w:p>
                          </w:tc>
                        </w:tr>
                      </w:tbl>
                      <w:p w14:paraId="1FD475FC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t> </w:t>
                        </w:r>
                      </w:p>
                    </w:tc>
                  </w:tr>
                </w:tbl>
                <w:p w14:paraId="1FE71134" w14:textId="77777777" w:rsidR="002E1101" w:rsidRDefault="002E1101">
                  <w:pPr>
                    <w:pStyle w:val="xmsonormal"/>
                    <w:jc w:val="center"/>
                  </w:pPr>
                  <w:r>
                    <w:rPr>
                      <w:vanish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0"/>
                    <w:gridCol w:w="6060"/>
                  </w:tblGrid>
                  <w:tr w:rsidR="002E1101" w14:paraId="4969C7B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shd w:val="clear" w:color="auto" w:fill="D4EDFC"/>
                        <w:hideMark/>
                      </w:tcPr>
                      <w:p w14:paraId="7E8BBFAB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t> 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</w:tblGrid>
                        <w:tr w:rsidR="002E1101" w14:paraId="7EF093B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524503C6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12169"/>
                                  <w:sz w:val="23"/>
                                  <w:szCs w:val="23"/>
                                </w:rPr>
                                <w:t>DID YOU KNOW?</w:t>
                              </w:r>
                            </w:p>
                            <w:p w14:paraId="3CAE9820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> </w:t>
                              </w:r>
                            </w:p>
                            <w:p w14:paraId="110ECB42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12169"/>
                                  <w:sz w:val="23"/>
                                  <w:szCs w:val="23"/>
                                </w:rPr>
                                <w:t>The Massachusetts Department of Energy Resources (</w:t>
                              </w:r>
                              <w:hyperlink r:id="rId6" w:tgtFrame="_blank" w:history="1">
                                <w:r>
                                  <w:rPr>
                                    <w:rStyle w:val="Hyperlink"/>
                                    <w:rFonts w:ascii="Georgia" w:hAnsi="Georgia"/>
                                    <w:color w:val="7C44EB"/>
                                    <w:sz w:val="23"/>
                                    <w:szCs w:val="23"/>
                                  </w:rPr>
                                  <w:t>DOER</w:t>
                                </w:r>
                              </w:hyperlink>
                              <w:r>
                                <w:rPr>
                                  <w:rFonts w:ascii="Georgia" w:hAnsi="Georgia"/>
                                  <w:color w:val="012169"/>
                                  <w:sz w:val="23"/>
                                  <w:szCs w:val="23"/>
                                </w:rPr>
                                <w:t>) estimates that residential customers will see the following cost increases:</w:t>
                              </w:r>
                            </w:p>
                            <w:p w14:paraId="7F986F53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12169"/>
                                  <w:sz w:val="23"/>
                                  <w:szCs w:val="23"/>
                                </w:rPr>
                                <w:t> </w:t>
                              </w:r>
                            </w:p>
                            <w:p w14:paraId="15F3C6E1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12169"/>
                                  <w:sz w:val="23"/>
                                  <w:szCs w:val="23"/>
                                </w:rPr>
                                <w:t>Natural Gas- 28.6% increase</w:t>
                              </w:r>
                            </w:p>
                            <w:p w14:paraId="442165CD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12169"/>
                                  <w:sz w:val="23"/>
                                  <w:szCs w:val="23"/>
                                </w:rPr>
                                <w:t>Electricity- 54.6% increase</w:t>
                              </w:r>
                            </w:p>
                            <w:p w14:paraId="504B4EED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12169"/>
                                  <w:sz w:val="23"/>
                                  <w:szCs w:val="23"/>
                                </w:rPr>
                                <w:t>Heating Oil- 18.6% increase</w:t>
                              </w:r>
                            </w:p>
                            <w:p w14:paraId="741FB1B0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12169"/>
                                  <w:sz w:val="23"/>
                                  <w:szCs w:val="23"/>
                                </w:rPr>
                                <w:t>Propane- 3.0% increase</w:t>
                              </w:r>
                            </w:p>
                          </w:tc>
                        </w:tr>
                      </w:tbl>
                      <w:p w14:paraId="6E609B97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rPr>
                            <w:vanish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</w:tblGrid>
                        <w:tr w:rsidR="002E1101" w14:paraId="5EC5688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0B3DD948" w14:textId="623A249A" w:rsidR="002E1101" w:rsidRDefault="002E1101">
                              <w:pPr>
                                <w:pStyle w:val="xmsonormal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3C13FEDB" wp14:editId="6813FF68">
                                    <wp:extent cx="2200275" cy="1466850"/>
                                    <wp:effectExtent l="0" t="0" r="9525" b="0"/>
                                    <wp:docPr id="7" name="Picture 7" descr="Photo is an overhead photo of a woman sitting cross-legged on a wooden floor with bills spread out before her on the ground and she's holding a calculator in her hands.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29" descr="Photo is an overhead photo of a woman sitting cross-legged on a wooden floor with bills spread out before her on the ground and she's holding a calculator in her hands.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0275" cy="1466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6473CC2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rPr>
                            <w:vanish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</w:tblGrid>
                        <w:tr w:rsidR="002E1101" w14:paraId="4F27E3F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05F2D026" w14:textId="7D6A9C22" w:rsidR="002E1101" w:rsidRDefault="002E1101">
                              <w:pPr>
                                <w:pStyle w:val="NormalWeb"/>
                              </w:pPr>
                            </w:p>
                          </w:tc>
                        </w:tr>
                      </w:tbl>
                      <w:p w14:paraId="48619AB4" w14:textId="77777777" w:rsidR="002E1101" w:rsidRDefault="002E110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60"/>
                        </w:tblGrid>
                        <w:tr w:rsidR="002E1101" w14:paraId="3B06570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378BDA9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lastRenderedPageBreak/>
                                <w:t xml:space="preserve">The entire Greater Boston region will be affected by rising energy utility costs this winter. </w:t>
                              </w:r>
                            </w:p>
                            <w:p w14:paraId="2A10E72B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> </w:t>
                              </w:r>
                            </w:p>
                            <w:p w14:paraId="6581303D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>These price increases come at a time when many residents are also experiencing skyrocketing costs for day-to-day household expenses that are exacerbated by inflation, forcing people to choose between heating their homes and meeting their other needs.</w:t>
                              </w:r>
                            </w:p>
                            <w:p w14:paraId="28248946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> </w:t>
                              </w:r>
                            </w:p>
                            <w:p w14:paraId="1CB3189A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 xml:space="preserve">Support for utility assistance and reducing energy bills will have to come from a range of sources. In support of your efforts to inform your community about the available resources,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</w:rPr>
                                <w:t xml:space="preserve">MAPC created a </w:t>
                              </w: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Georgia" w:hAnsi="Georgia"/>
                                    <w:b/>
                                    <w:bCs/>
                                    <w:color w:val="7C44EB"/>
                                  </w:rPr>
                                  <w:t>communications toolkit</w:t>
                                </w:r>
                              </w:hyperlink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</w:rPr>
                                <w:t xml:space="preserve"> for your use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>.</w:t>
                              </w:r>
                            </w:p>
                            <w:p w14:paraId="1DC37B14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lastRenderedPageBreak/>
                                <w:t> </w:t>
                              </w:r>
                            </w:p>
                            <w:p w14:paraId="6F556B68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>It is easy to use and provides tools to help you inform your community about the increase and near-term solutions.</w:t>
                              </w:r>
                            </w:p>
                          </w:tc>
                        </w:tr>
                      </w:tbl>
                      <w:p w14:paraId="7D44ED05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lastRenderedPageBreak/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60"/>
                        </w:tblGrid>
                        <w:tr w:rsidR="002E1101" w14:paraId="02EC72E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01216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21"/>
                              </w:tblGrid>
                              <w:tr w:rsidR="002E1101" w14:paraId="0B6F7D7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12169"/>
                                    <w:tcMar>
                                      <w:top w:w="150" w:type="dxa"/>
                                      <w:left w:w="225" w:type="dxa"/>
                                      <w:bottom w:w="15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5845DE56" w14:textId="77777777" w:rsidR="002E1101" w:rsidRDefault="002E1101">
                                    <w:pPr>
                                      <w:pStyle w:val="xmsonormal"/>
                                      <w:jc w:val="center"/>
                                    </w:pPr>
                                    <w:hyperlink r:id="rId9" w:history="1">
                                      <w:r>
                                        <w:rPr>
                                          <w:rStyle w:val="Hyperlink"/>
                                          <w:rFonts w:ascii="Franklin Gothic Medium" w:hAnsi="Franklin Gothic Medium"/>
                                          <w:b/>
                                          <w:bCs/>
                                          <w:color w:val="FFFFFF"/>
                                        </w:rPr>
                                        <w:t>Access the Toolkit Now</w:t>
                                      </w:r>
                                    </w:hyperlink>
                                    <w: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4F2CC0C7" w14:textId="77777777" w:rsidR="002E1101" w:rsidRDefault="002E110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FFDA62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t> </w:t>
                        </w:r>
                      </w:p>
                    </w:tc>
                  </w:tr>
                </w:tbl>
                <w:p w14:paraId="7A203183" w14:textId="77777777" w:rsidR="002E1101" w:rsidRDefault="002E1101">
                  <w:pPr>
                    <w:pStyle w:val="xmsonormal"/>
                    <w:jc w:val="center"/>
                  </w:pPr>
                  <w:r>
                    <w:rPr>
                      <w:vanish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2E1101" w14:paraId="05258A8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14:paraId="401873F6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t> </w:t>
                        </w:r>
                      </w:p>
                    </w:tc>
                  </w:tr>
                </w:tbl>
                <w:p w14:paraId="0C3EF3B8" w14:textId="77777777" w:rsidR="002E1101" w:rsidRDefault="002E1101">
                  <w:pPr>
                    <w:pStyle w:val="xmsonormal"/>
                    <w:jc w:val="center"/>
                  </w:pPr>
                  <w: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0"/>
                  </w:tblGrid>
                  <w:tr w:rsidR="002E1101" w14:paraId="0580C12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0"/>
                        </w:tblGrid>
                        <w:tr w:rsidR="002E1101" w14:paraId="484994B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6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40"/>
                              </w:tblGrid>
                              <w:tr w:rsidR="002E1101" w14:paraId="59147BE3" w14:textId="77777777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7C44EB"/>
                                    <w:vAlign w:val="center"/>
                                    <w:hideMark/>
                                  </w:tcPr>
                                  <w:p w14:paraId="66189B8E" w14:textId="00663FDE" w:rsidR="002E1101" w:rsidRDefault="002E1101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624D8D2" wp14:editId="2307E198">
                                          <wp:extent cx="47625" cy="9525"/>
                                          <wp:effectExtent l="0" t="0" r="0" b="0"/>
                                          <wp:docPr id="6" name="Picture 6" descr="Shape&#10;&#10;Description automatically generated with low confidenc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Picture 6" descr="Shape&#10;&#10;Description automatically generated with low confidenc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1E1A37D" w14:textId="77777777" w:rsidR="002E1101" w:rsidRDefault="002E110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DB84C1" w14:textId="77777777" w:rsidR="002E1101" w:rsidRDefault="002E110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7E8AE6" w14:textId="77777777" w:rsidR="002E1101" w:rsidRDefault="002E1101">
                  <w:pPr>
                    <w:pStyle w:val="xmsonormal"/>
                    <w:jc w:val="center"/>
                  </w:pPr>
                  <w: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8"/>
                    <w:gridCol w:w="3391"/>
                    <w:gridCol w:w="3391"/>
                  </w:tblGrid>
                  <w:tr w:rsidR="002E1101" w14:paraId="445810B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8"/>
                        </w:tblGrid>
                        <w:tr w:rsidR="002E1101" w14:paraId="73B190D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0CA366F6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Franklin Gothic Medium" w:hAnsi="Franklin Gothic Medium"/>
                                  <w:b/>
                                  <w:bCs/>
                                  <w:color w:val="012169"/>
                                  <w:sz w:val="45"/>
                                  <w:szCs w:val="45"/>
                                  <w:shd w:val="clear" w:color="auto" w:fill="FFFFFF"/>
                                </w:rPr>
                                <w:t xml:space="preserve">Questions </w:t>
                              </w:r>
                            </w:p>
                          </w:tc>
                        </w:tr>
                      </w:tbl>
                      <w:p w14:paraId="7E0E0E52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rPr>
                            <w:vanish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8"/>
                        </w:tblGrid>
                        <w:tr w:rsidR="002E1101" w14:paraId="290BDCE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7C4862FC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>For any questions about the toolkit or if you need help using it, please contact our Clean Energy Department:</w:t>
                              </w:r>
                            </w:p>
                            <w:p w14:paraId="000A5FDA" w14:textId="77777777" w:rsidR="002E1101" w:rsidRDefault="002E1101">
                              <w:pPr>
                                <w:pStyle w:val="NormalWeb"/>
                              </w:pP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Georgia" w:hAnsi="Georgia"/>
                                    <w:color w:val="7C44EB"/>
                                  </w:rPr>
                                  <w:t>cleanenergy@mapc.org</w:t>
                                </w:r>
                              </w:hyperlink>
                            </w:p>
                          </w:tc>
                        </w:tr>
                      </w:tbl>
                      <w:p w14:paraId="47255D6F" w14:textId="77777777" w:rsidR="002E1101" w:rsidRDefault="002E110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6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1"/>
                        </w:tblGrid>
                        <w:tr w:rsidR="002E1101" w14:paraId="2B721F7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F7E4D8D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Franklin Gothic Medium" w:hAnsi="Franklin Gothic Medium"/>
                                  <w:b/>
                                  <w:bCs/>
                                  <w:color w:val="012169"/>
                                  <w:sz w:val="45"/>
                                  <w:szCs w:val="45"/>
                                  <w:shd w:val="clear" w:color="auto" w:fill="FFFFFF"/>
                                </w:rPr>
                                <w:t>Media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012169"/>
                                  <w:sz w:val="45"/>
                                  <w:szCs w:val="45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542D30C1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1"/>
                        </w:tblGrid>
                        <w:tr w:rsidR="002E1101" w14:paraId="0693280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4B43BDF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>For press inquiries from members of the media, please contact our press contacts:</w:t>
                              </w:r>
                            </w:p>
                            <w:p w14:paraId="7169B918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> </w:t>
                              </w:r>
                            </w:p>
                            <w:p w14:paraId="7FEEBAD0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</w:rPr>
                                <w:t>Amanda Linehan</w:t>
                              </w:r>
                            </w:p>
                            <w:p w14:paraId="0481A963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7C44EB"/>
                                  <w:u w:val="single"/>
                                </w:rPr>
                                <w:t>AL</w:t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Georgia" w:hAnsi="Georgia"/>
                                    <w:color w:val="7C44EB"/>
                                  </w:rPr>
                                  <w:t>i</w:t>
                                </w:r>
                              </w:hyperlink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Georgia" w:hAnsi="Georgia"/>
                                    <w:color w:val="7C44EB"/>
                                  </w:rPr>
                                  <w:t>nehan@mapc.</w:t>
                                </w:r>
                              </w:hyperlink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Georgia" w:hAnsi="Georgia"/>
                                    <w:color w:val="7C44EB"/>
                                  </w:rPr>
                                  <w:t>org</w:t>
                                </w:r>
                              </w:hyperlink>
                            </w:p>
                            <w:p w14:paraId="7D4BFD20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</w:rPr>
                                <w:t> </w:t>
                              </w:r>
                            </w:p>
                            <w:p w14:paraId="673A9D5F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000000"/>
                                </w:rPr>
                                <w:t>Tim Viall</w:t>
                              </w:r>
                            </w:p>
                            <w:p w14:paraId="4EB44351" w14:textId="77777777" w:rsidR="002E1101" w:rsidRDefault="002E1101">
                              <w:pPr>
                                <w:pStyle w:val="NormalWeb"/>
                              </w:pP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Georgia" w:hAnsi="Georgia"/>
                                    <w:color w:val="7C44EB"/>
                                  </w:rPr>
                                  <w:t>TViall@</w:t>
                                </w:r>
                              </w:hyperlink>
                              <w:hyperlink r:id="rId15" w:tgtFrame="_blank" w:history="1">
                                <w:r>
                                  <w:rPr>
                                    <w:rStyle w:val="Hyperlink"/>
                                    <w:rFonts w:ascii="Georgia" w:hAnsi="Georgia"/>
                                    <w:color w:val="7C44EB"/>
                                  </w:rPr>
                                  <w:t xml:space="preserve">mapc.org </w:t>
                                </w:r>
                              </w:hyperlink>
                            </w:p>
                            <w:p w14:paraId="7487534A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</w:rPr>
                                <w:t>﻿</w:t>
                              </w:r>
                            </w:p>
                          </w:tc>
                        </w:tr>
                      </w:tbl>
                      <w:p w14:paraId="567489C2" w14:textId="77777777" w:rsidR="002E1101" w:rsidRDefault="002E110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6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1"/>
                        </w:tblGrid>
                        <w:tr w:rsidR="002E1101" w14:paraId="5852F04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600" w:type="dxa"/>
                              </w:tcMar>
                              <w:hideMark/>
                            </w:tcPr>
                            <w:p w14:paraId="4FD5CE2A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Franklin Gothic Medium" w:hAnsi="Franklin Gothic Medium"/>
                                  <w:b/>
                                  <w:bCs/>
                                  <w:color w:val="012169"/>
                                  <w:sz w:val="45"/>
                                  <w:szCs w:val="45"/>
                                </w:rPr>
                                <w:t>Input</w:t>
                              </w:r>
                            </w:p>
                          </w:tc>
                        </w:tr>
                      </w:tbl>
                      <w:p w14:paraId="00D9D262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1"/>
                        </w:tblGrid>
                        <w:tr w:rsidR="002E1101" w14:paraId="2C41437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600" w:type="dxa"/>
                              </w:tcMar>
                              <w:hideMark/>
                            </w:tcPr>
                            <w:p w14:paraId="3F68983F" w14:textId="77777777" w:rsidR="002E1101" w:rsidRDefault="002E1101">
                              <w:pPr>
                                <w:pStyle w:val="NormalWeb"/>
                              </w:pPr>
                              <w:r>
                                <w:rPr>
                                  <w:rFonts w:ascii="Georgia" w:hAnsi="Georgia"/>
                                  <w:color w:val="404040"/>
                                </w:rPr>
                                <w:t>If you have other resources you’d like to share that aren’t listed in the toolkit please contact:</w:t>
                              </w:r>
                            </w:p>
                            <w:p w14:paraId="2AA58DE5" w14:textId="77777777" w:rsidR="002E1101" w:rsidRDefault="002E1101">
                              <w:pPr>
                                <w:pStyle w:val="NormalWeb"/>
                              </w:pPr>
                              <w:hyperlink r:id="rId16" w:tgtFrame="_blank" w:history="1">
                                <w:r>
                                  <w:rPr>
                                    <w:rStyle w:val="Hyperlink"/>
                                    <w:rFonts w:ascii="Georgia" w:hAnsi="Georgia"/>
                                    <w:color w:val="7C44EB"/>
                                  </w:rPr>
                                  <w:t>SShyduroff@mapc.org</w:t>
                                </w:r>
                              </w:hyperlink>
                            </w:p>
                          </w:tc>
                        </w:tr>
                      </w:tbl>
                      <w:p w14:paraId="5EC4F0D5" w14:textId="77777777" w:rsidR="002E1101" w:rsidRDefault="002E110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86278F" w14:textId="77777777" w:rsidR="002E1101" w:rsidRDefault="002E1101">
                  <w:pPr>
                    <w:pStyle w:val="xmsonormal"/>
                    <w:jc w:val="center"/>
                  </w:pPr>
                  <w: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01216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0"/>
                    <w:gridCol w:w="5070"/>
                  </w:tblGrid>
                  <w:tr w:rsidR="002E1101" w14:paraId="6E738FD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shd w:val="clear" w:color="auto" w:fill="012169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70"/>
                        </w:tblGrid>
                        <w:tr w:rsidR="002E1101" w14:paraId="5B07C01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12A83BB8" w14:textId="0E1A2944" w:rsidR="002E1101" w:rsidRDefault="002E1101">
                              <w:pPr>
                                <w:pStyle w:val="xmsonormal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E9ED226" wp14:editId="08B11FB5">
                                    <wp:extent cx="933450" cy="504825"/>
                                    <wp:effectExtent l="0" t="0" r="0" b="9525"/>
                                    <wp:docPr id="5" name="Picture 5" descr="MAPC logo in white. It's a map of Massachusetts in light white, and the communities we serve are colored in a solid white.  Under the map it says, MAPC. Under that it says, &quot;Metropolitan Area Planning Council.&quot; Everything is in white.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1" descr="MAPC logo in white. It's a map of Massachusetts in light white, and the communities we serve are colored in a solid white.  Under the map it says, MAPC. Under that it says, &quot;Metropolitan Area Planning Council.&quot; Everything is in white.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0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361D557" w14:textId="77777777" w:rsidR="002E1101" w:rsidRDefault="002E110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shd w:val="clear" w:color="auto" w:fill="012169"/>
                        <w:hideMark/>
                      </w:tcPr>
                      <w:p w14:paraId="6B42409F" w14:textId="77777777" w:rsidR="002E1101" w:rsidRDefault="002E1101">
                        <w:pPr>
                          <w:pStyle w:val="xmsonormal"/>
                          <w:jc w:val="center"/>
                        </w:pPr>
                        <w:r>
                          <w:t> 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70"/>
                        </w:tblGrid>
                        <w:tr w:rsidR="002E1101" w14:paraId="4C6B5C08" w14:textId="77777777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600" w:type="dxa"/>
                              </w:tcMar>
                              <w:hideMark/>
                            </w:tcPr>
                            <w:p w14:paraId="67B601AE" w14:textId="43E31CD8" w:rsidR="002E1101" w:rsidRDefault="002E1101">
                              <w:pPr>
                                <w:pStyle w:val="xmsonormal"/>
                                <w:jc w:val="right"/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1DF0B7D3" wp14:editId="450AA184">
                                    <wp:extent cx="304800" cy="304800"/>
                                    <wp:effectExtent l="0" t="0" r="0" b="0"/>
                                    <wp:docPr id="4" name="Picture 4" descr="Facebook">
                                      <a:hlinkClick xmlns:a="http://schemas.openxmlformats.org/drawingml/2006/main" r:id="rId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2" descr="Faceboo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     </w:t>
                              </w: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36C8E016" wp14:editId="41FB64F9">
                                    <wp:extent cx="304800" cy="304800"/>
                                    <wp:effectExtent l="0" t="0" r="0" b="0"/>
                                    <wp:docPr id="3" name="Picture 3" descr="Instagram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3" descr="Instagram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     </w:t>
                              </w: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53497BF1" wp14:editId="3081E9C8">
                                    <wp:extent cx="304800" cy="304800"/>
                                    <wp:effectExtent l="0" t="0" r="0" b="0"/>
                                    <wp:docPr id="2" name="Picture 2" descr="LinkedIn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4" descr="LinkedI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     </w:t>
                              </w: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45249F1F" wp14:editId="0ECA72A5">
                                    <wp:extent cx="304800" cy="304800"/>
                                    <wp:effectExtent l="0" t="0" r="0" b="0"/>
                                    <wp:docPr id="1" name="Picture 1" descr="Twitter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5" descr="Twitt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</w:p>
                          </w:tc>
                        </w:tr>
                      </w:tbl>
                      <w:p w14:paraId="4DB6875B" w14:textId="77777777" w:rsidR="002E1101" w:rsidRDefault="002E110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620684" w14:textId="77777777" w:rsidR="002E1101" w:rsidRDefault="002E11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C5C895" w14:textId="77777777" w:rsidR="002E1101" w:rsidRDefault="002E11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EE3806" w14:textId="77777777" w:rsidR="002717E9" w:rsidRDefault="002717E9"/>
    <w:sectPr w:rsidR="00271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01"/>
    <w:rsid w:val="002717E9"/>
    <w:rsid w:val="002E1101"/>
    <w:rsid w:val="00561421"/>
    <w:rsid w:val="008527DB"/>
    <w:rsid w:val="00B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17B7"/>
  <w15:chartTrackingRefBased/>
  <w15:docId w15:val="{827FF76C-EE75-44E5-903C-1D220381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0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E11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10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E11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1101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2E11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0.rs6.net/tn.jsp?f=0015L3jH4CszYn-TicZTsnGqG-S3FopVU6VsWaMubsobz0HNh6vBsFgIYJPVxiacBwKQqGfKasm38mCoCW9okbJSMTf5onvncqQyfTOVqK8_Xsv0DiCdQniZBn8j-DU4kCqbRcDj6B0M3m9kGqmoHsD0NxE-0SIEd78mD7InIPTAHk_FVY1SLc6uXpM7fbK2aPJF7hBVlcvJJIq9PaewbJA9g==&amp;c=5TmDncXWFkt_cu_LCVpcBc1BLskxKNZaDpAMw46I1sQwadmfPQRX7w==&amp;ch=4ukYzMMDwOyoJgrYpoxHab080YNUtEY2p-WghutpwVjAahkzzflYQQ==" TargetMode="External"/><Relationship Id="rId13" Type="http://schemas.openxmlformats.org/officeDocument/2006/relationships/hyperlink" Target="mailto:alinehan@mapc.org" TargetMode="External"/><Relationship Id="rId18" Type="http://schemas.openxmlformats.org/officeDocument/2006/relationships/hyperlink" Target="https://r20.rs6.net/tn.jsp?f=0015L3jH4CszYn-TicZTsnGqG-S3FopVU6VsWaMubsobz0HNh6vBsFgITy-rr_82qomKtlzB8zD88ZliyeHbO5__2MnYhngpYw9B4oNor4YHLY0JdDAv7JmmRqcrwaTParqtSPwVIjsRkBbKzskqTACOlHu_AFBIwQgoczJQ7jER-uY48be4k3YxeqO4n0WQoLx0xZzt2Px18B7GiWM_HhQ9M_rejIaXsds6-EyI7fAtBM=&amp;c=5TmDncXWFkt_cu_LCVpcBc1BLskxKNZaDpAMw46I1sQwadmfPQRX7w==&amp;ch=4ukYzMMDwOyoJgrYpoxHab080YNUtEY2p-WghutpwVjAahkzzflYQQ==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image" Target="media/image3.jpeg"/><Relationship Id="rId12" Type="http://schemas.openxmlformats.org/officeDocument/2006/relationships/hyperlink" Target="mailto:alinehan@mapc.org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mailto:Sshyduroff@mapc.org" TargetMode="External"/><Relationship Id="rId20" Type="http://schemas.openxmlformats.org/officeDocument/2006/relationships/hyperlink" Target="https://r20.rs6.net/tn.jsp?f=0015L3jH4CszYn-TicZTsnGqG-S3FopVU6VsWaMubsobz0HNh6vBsFgIRn1NjBxHVpHEgP8oeunOIvqVtx0kUw3t2JgisnNewOaBfLPzrtL3OhZGGyxDWUt6EEXD-hZr2N3W3FWZNAh2sJDSjaIB8vOl1hyIMD5KUtaxP1lC8XvpvnnqioDxzZgqg==&amp;c=5TmDncXWFkt_cu_LCVpcBc1BLskxKNZaDpAMw46I1sQwadmfPQRX7w==&amp;ch=4ukYzMMDwOyoJgrYpoxHab080YNUtEY2p-WghutpwVjAahkzzflYQQ==" TargetMode="External"/><Relationship Id="rId1" Type="http://schemas.openxmlformats.org/officeDocument/2006/relationships/styles" Target="styles.xml"/><Relationship Id="rId6" Type="http://schemas.openxmlformats.org/officeDocument/2006/relationships/hyperlink" Target="https://r20.rs6.net/tn.jsp?f=0015L3jH4CszYn-TicZTsnGqG-S3FopVU6VsWaMubsobz0HNh6vBsFgIYJPVxiacBwKQlibA8mdTf6WKmSGQnIEf9CGFjQlSMZjn6DHAJCAlag0uMnXNl8lBwSW3PjFVj_DTNlzVxdvaJMRLQld33XDP38kDSVgRtViOfKO6vCEAndaDpdiZQCNpa_Q5Sx7gNPq_ofQCl2YxGitqHzxQLitug==&amp;c=5TmDncXWFkt_cu_LCVpcBc1BLskxKNZaDpAMw46I1sQwadmfPQRX7w==&amp;ch=4ukYzMMDwOyoJgrYpoxHab080YNUtEY2p-WghutpwVjAahkzzflYQQ==" TargetMode="External"/><Relationship Id="rId11" Type="http://schemas.openxmlformats.org/officeDocument/2006/relationships/hyperlink" Target="mailto:alinehan@mapc.org" TargetMode="External"/><Relationship Id="rId24" Type="http://schemas.openxmlformats.org/officeDocument/2006/relationships/hyperlink" Target="https://r20.rs6.net/tn.jsp?f=0015L3jH4CszYn-TicZTsnGqG-S3FopVU6VsWaMubsobz0HNh6vBsFgITy-rr_82qomnnUr0wiJ8-w4Yiv4jPNah7D36s14vds310xzwJ48fVCE7NXr1kB5QCEUB-SjXAOyS33VrijBFfVJAWiorCFUFy0APFLVnIfM6VL2isf4hoA=&amp;c=5TmDncXWFkt_cu_LCVpcBc1BLskxKNZaDpAMw46I1sQwadmfPQRX7w==&amp;ch=4ukYzMMDwOyoJgrYpoxHab080YNUtEY2p-WghutpwVjAahkzzflYQQ==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tviall@mapc.org" TargetMode="External"/><Relationship Id="rId23" Type="http://schemas.openxmlformats.org/officeDocument/2006/relationships/image" Target="media/image7.png"/><Relationship Id="rId10" Type="http://schemas.openxmlformats.org/officeDocument/2006/relationships/hyperlink" Target="mailto:cleanenergy@mapc.org" TargetMode="External"/><Relationship Id="rId19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hyperlink" Target="https://r20.rs6.net/tn.jsp?f=0015L3jH4CszYn-TicZTsnGqG-S3FopVU6VsWaMubsobz0HNh6vBsFgIYJPVxiacBwKQqGfKasm38mCoCW9okbJSMTf5onvncqQyfTOVqK8_Xsv0DiCdQniZBn8j-DU4kCqbRcDj6B0M3m9kGqmoHsD0NxE-0SIEd78mD7InIPTAHk_FVY1SLc6uXpM7fbK2aPJF7hBVlcvJJIq9PaewbJA9g==&amp;c=5TmDncXWFkt_cu_LCVpcBc1BLskxKNZaDpAMw46I1sQwadmfPQRX7w==&amp;ch=4ukYzMMDwOyoJgrYpoxHab080YNUtEY2p-WghutpwVjAahkzzflYQQ==" TargetMode="External"/><Relationship Id="rId14" Type="http://schemas.openxmlformats.org/officeDocument/2006/relationships/hyperlink" Target="mailto:tviall@mapc.org" TargetMode="External"/><Relationship Id="rId22" Type="http://schemas.openxmlformats.org/officeDocument/2006/relationships/hyperlink" Target="https://r20.rs6.net/tn.jsp?f=0015L3jH4CszYn-TicZTsnGqG-S3FopVU6VsWaMubsobz0HNh6vBsFgIW8RK0EI_8McHhgVCKRecPlySfWYLxPgSVC3pbA8Xv4Kwa_GIHXBpqnxec-BAeE3ZhLijlY-XKNukvsYbXb-BzJKpMAkBw3Uq3mVers7tsqlqbokfRu6Slw12JDLDezK7fP41Z3jo4LNY_UP_cIDRME=&amp;c=5TmDncXWFkt_cu_LCVpcBc1BLskxKNZaDpAMw46I1sQwadmfPQRX7w==&amp;ch=4ukYzMMDwOyoJgrYpoxHab080YNUtEY2p-WghutpwVjAahkzzflYQQ==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Colrain Assessors</dc:creator>
  <cp:keywords/>
  <dc:description/>
  <cp:lastModifiedBy>Town of Colrain Assessors</cp:lastModifiedBy>
  <cp:revision>2</cp:revision>
  <dcterms:created xsi:type="dcterms:W3CDTF">2022-12-27T17:31:00Z</dcterms:created>
  <dcterms:modified xsi:type="dcterms:W3CDTF">2022-12-27T17:53:00Z</dcterms:modified>
</cp:coreProperties>
</file>